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A" w:rsidRDefault="008658AA" w:rsidP="008658AA">
      <w:pPr>
        <w:pStyle w:val="40"/>
        <w:framePr w:w="16426" w:h="960" w:hRule="exact" w:wrap="none" w:vAnchor="page" w:hAnchor="page" w:x="207" w:y="721"/>
        <w:shd w:val="clear" w:color="auto" w:fill="auto"/>
        <w:spacing w:after="0"/>
        <w:ind w:right="1700"/>
        <w:jc w:val="right"/>
      </w:pPr>
      <w:proofErr w:type="gramStart"/>
      <w:r>
        <w:t>Утверждён</w:t>
      </w:r>
      <w:proofErr w:type="gramEnd"/>
      <w:r>
        <w:t xml:space="preserve"> приказом </w:t>
      </w:r>
    </w:p>
    <w:p w:rsidR="008658AA" w:rsidRDefault="008658AA" w:rsidP="008658AA">
      <w:pPr>
        <w:pStyle w:val="40"/>
        <w:framePr w:w="16426" w:h="960" w:hRule="exact" w:wrap="none" w:vAnchor="page" w:hAnchor="page" w:x="207" w:y="721"/>
        <w:shd w:val="clear" w:color="auto" w:fill="auto"/>
        <w:spacing w:after="0"/>
        <w:ind w:right="1700"/>
        <w:jc w:val="right"/>
      </w:pPr>
      <w:r>
        <w:t>Калужского УФАС России</w:t>
      </w:r>
    </w:p>
    <w:p w:rsidR="008658AA" w:rsidRDefault="008658AA" w:rsidP="002D66D4">
      <w:pPr>
        <w:pStyle w:val="40"/>
        <w:framePr w:w="16426" w:h="960" w:hRule="exact" w:wrap="none" w:vAnchor="page" w:hAnchor="page" w:x="207" w:y="721"/>
        <w:shd w:val="clear" w:color="auto" w:fill="auto"/>
        <w:spacing w:after="0"/>
        <w:ind w:right="1700"/>
        <w:jc w:val="right"/>
      </w:pPr>
      <w:r>
        <w:t>№_</w:t>
      </w:r>
      <w:r w:rsidR="002D66D4" w:rsidRPr="002D66D4">
        <w:rPr>
          <w:u w:val="single"/>
        </w:rPr>
        <w:t>173</w:t>
      </w:r>
      <w:r>
        <w:t>_ от _</w:t>
      </w:r>
      <w:r w:rsidR="002D66D4">
        <w:rPr>
          <w:u w:val="single"/>
        </w:rPr>
        <w:t>12 октября 2021 г.</w:t>
      </w:r>
      <w:r>
        <w:t>_</w:t>
      </w:r>
    </w:p>
    <w:p w:rsidR="008658AA" w:rsidRDefault="008658AA" w:rsidP="008658AA">
      <w:pPr>
        <w:pStyle w:val="20"/>
        <w:framePr w:w="16426" w:h="805" w:hRule="exact" w:wrap="none" w:vAnchor="page" w:hAnchor="page" w:x="207" w:y="1765"/>
        <w:shd w:val="clear" w:color="auto" w:fill="auto"/>
        <w:spacing w:before="0" w:after="2" w:line="260" w:lineRule="exact"/>
        <w:ind w:right="340"/>
      </w:pPr>
      <w:bookmarkStart w:id="0" w:name="_GoBack"/>
      <w:bookmarkEnd w:id="0"/>
      <w:r>
        <w:t>План</w:t>
      </w:r>
    </w:p>
    <w:p w:rsidR="008658AA" w:rsidRDefault="008658AA" w:rsidP="008658AA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>Управления</w:t>
      </w:r>
      <w:r w:rsidR="00583F14">
        <w:t xml:space="preserve"> </w:t>
      </w:r>
      <w:r>
        <w:t xml:space="preserve">Федеральной антимонопольной службы   по Калужской области </w:t>
      </w:r>
    </w:p>
    <w:p w:rsidR="008658AA" w:rsidRDefault="008658AA" w:rsidP="008658AA">
      <w:pPr>
        <w:pStyle w:val="20"/>
        <w:framePr w:w="16426" w:h="805" w:hRule="exact" w:wrap="none" w:vAnchor="page" w:hAnchor="page" w:x="207" w:y="1765"/>
        <w:shd w:val="clear" w:color="auto" w:fill="auto"/>
        <w:spacing w:before="0" w:after="0" w:line="260" w:lineRule="exact"/>
        <w:ind w:right="340"/>
      </w:pPr>
      <w:r>
        <w:t>по противодействию коррупции на 2021-2024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096"/>
        <w:gridCol w:w="2467"/>
        <w:gridCol w:w="2083"/>
        <w:gridCol w:w="4714"/>
      </w:tblGrid>
      <w:tr w:rsidR="008658AA" w:rsidTr="008658AA"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60" w:line="210" w:lineRule="exact"/>
              <w:ind w:left="260"/>
            </w:pPr>
            <w:r>
              <w:rPr>
                <w:rStyle w:val="105pt0pt"/>
              </w:rPr>
              <w:t>№</w:t>
            </w:r>
          </w:p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60" w:line="210" w:lineRule="exact"/>
              <w:ind w:left="260"/>
            </w:pPr>
            <w:proofErr w:type="spellStart"/>
            <w:proofErr w:type="gramStart"/>
            <w:r>
              <w:rPr>
                <w:rStyle w:val="105pt0pt0"/>
              </w:rPr>
              <w:t>п</w:t>
            </w:r>
            <w:proofErr w:type="spellEnd"/>
            <w:proofErr w:type="gramEnd"/>
            <w:r>
              <w:rPr>
                <w:rStyle w:val="105pt0pt0"/>
              </w:rPr>
              <w:t>/</w:t>
            </w:r>
            <w:proofErr w:type="spellStart"/>
            <w:r>
              <w:rPr>
                <w:rStyle w:val="105pt0pt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0"/>
              </w:rPr>
              <w:t>Ответственные</w:t>
            </w:r>
          </w:p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0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0"/>
              </w:rPr>
              <w:t>Срок</w:t>
            </w:r>
          </w:p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0"/>
              </w:rPr>
              <w:t>исполнения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Ожидаемый результат</w:t>
            </w:r>
          </w:p>
        </w:tc>
      </w:tr>
      <w:tr w:rsidR="008658AA" w:rsidTr="008658AA">
        <w:trPr>
          <w:trHeight w:hRule="exact"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</w:pPr>
            <w:r>
              <w:rPr>
                <w:rStyle w:val="105pt0pt"/>
              </w:rPr>
              <w:t>1.</w:t>
            </w:r>
          </w:p>
        </w:tc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Реализация мер по актуализации нормативно-правовой базы ФАС России по противодействию коррупции</w:t>
            </w:r>
          </w:p>
        </w:tc>
      </w:tr>
      <w:tr w:rsidR="008658AA" w:rsidRPr="00FD63D3" w:rsidTr="008658AA">
        <w:trPr>
          <w:trHeight w:hRule="exact" w:val="1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Мониторинг изменений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антикоррупционного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законодательства Российской Федерации в целях приведения ведомственных нормативно-правовых актов Калужского УФАС России в соответствие с законодательством Российской Федерации.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</w:t>
            </w:r>
            <w:r w:rsidRPr="00FD63D3">
              <w:rPr>
                <w:rStyle w:val="105pt0pt"/>
                <w:color w:val="000000" w:themeColor="text1"/>
              </w:rPr>
              <w:softHyphen/>
              <w:t>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Своевременное внесение изменений в действующие приказы Калужского УФАС России, разработка и утверждение новых приказов ФАС России в связи с внесением изменений в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антикоррупционное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законодательство.</w:t>
            </w:r>
          </w:p>
        </w:tc>
      </w:tr>
      <w:tr w:rsidR="008658AA" w:rsidRPr="00FD63D3" w:rsidTr="008658AA">
        <w:trPr>
          <w:trHeight w:hRule="exact"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</w:t>
            </w:r>
          </w:p>
        </w:tc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8658AA" w:rsidRPr="00FD63D3" w:rsidTr="00D10BBA">
        <w:trPr>
          <w:trHeight w:hRule="exact" w:val="2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10" w:lineRule="exact"/>
              <w:ind w:left="26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Контроль за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соблюдением гражданскими служащими Калужского УФАС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</w:t>
            </w:r>
            <w:r w:rsidRPr="00FD63D3">
              <w:rPr>
                <w:rStyle w:val="105pt0pt"/>
                <w:color w:val="000000" w:themeColor="text1"/>
              </w:rPr>
              <w:softHyphen/>
              <w:t>2024 гг.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after="48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8658AA" w:rsidRPr="00FD63D3" w:rsidRDefault="008658AA" w:rsidP="008658AA">
            <w:pPr>
              <w:pStyle w:val="1"/>
              <w:framePr w:w="16070" w:h="8606" w:wrap="none" w:vAnchor="page" w:hAnchor="page" w:x="212" w:y="2850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091"/>
        <w:gridCol w:w="2477"/>
        <w:gridCol w:w="2083"/>
        <w:gridCol w:w="4699"/>
      </w:tblGrid>
      <w:tr w:rsidR="008658AA" w:rsidRPr="00FD63D3" w:rsidTr="008658AA">
        <w:trPr>
          <w:trHeight w:hRule="exact" w:val="6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6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lastRenderedPageBreak/>
              <w:t>№</w:t>
            </w:r>
          </w:p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60" w:line="210" w:lineRule="exact"/>
              <w:ind w:left="22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120" w:line="210" w:lineRule="exact"/>
              <w:ind w:left="46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D10BBA" w:rsidRPr="00FD63D3" w:rsidTr="00D10BBA">
        <w:trPr>
          <w:trHeight w:hRule="exact" w:val="2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Калужского УФАС России.</w:t>
            </w:r>
          </w:p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8" w:lineRule="exact"/>
              <w:ind w:left="708" w:hanging="248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Ежегодно, </w:t>
            </w:r>
          </w:p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2160" w:line="278" w:lineRule="exact"/>
              <w:ind w:left="708" w:hanging="248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до 30 апреля</w:t>
            </w:r>
          </w:p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24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Обеспечение своевременного исполнения гражданскими служащими и работниками организаций, созданных для выполнения задач, поставленных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перед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</w:t>
            </w:r>
            <w:r w:rsidR="009D6053">
              <w:rPr>
                <w:rStyle w:val="105pt0pt"/>
                <w:color w:val="000000" w:themeColor="text1"/>
              </w:rPr>
              <w:t xml:space="preserve"> Калужским У</w:t>
            </w:r>
            <w:r w:rsidRPr="00FD63D3">
              <w:rPr>
                <w:rStyle w:val="105pt0pt"/>
                <w:color w:val="000000" w:themeColor="text1"/>
              </w:rPr>
              <w:t>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after="480" w:line="274" w:lineRule="exact"/>
              <w:jc w:val="both"/>
              <w:rPr>
                <w:rStyle w:val="105pt0pt"/>
                <w:color w:val="000000" w:themeColor="text1"/>
              </w:rPr>
            </w:pPr>
          </w:p>
        </w:tc>
      </w:tr>
      <w:tr w:rsidR="00D10BBA" w:rsidRPr="00FD63D3" w:rsidTr="00D10BBA">
        <w:trPr>
          <w:trHeight w:hRule="exact" w:val="18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26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Подготовка к опубликованию и размещение на официальном сайте Калужского УФАС России сведений о доходах, расходах, об имуществе и обязательствах имущественного характера, в соответствии с Перечнем должностей, замещение которых влечёт за собой размещение этих сведений на официальном сайте Калужского УФАС России.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Калужском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 УФАС России.</w:t>
            </w:r>
          </w:p>
        </w:tc>
      </w:tr>
      <w:tr w:rsidR="00D10BBA" w:rsidRPr="00FD63D3" w:rsidTr="00D10BBA">
        <w:trPr>
          <w:trHeight w:hRule="exact" w:val="29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framePr w:w="16051" w:h="8717" w:wrap="none" w:vAnchor="page" w:hAnchor="page" w:x="394" w:y="1718"/>
              <w:rPr>
                <w:color w:val="000000" w:themeColor="text1"/>
                <w:sz w:val="10"/>
                <w:szCs w:val="10"/>
              </w:rPr>
            </w:pPr>
            <w:r w:rsidRPr="00FD63D3">
              <w:rPr>
                <w:rStyle w:val="105pt0pt"/>
                <w:color w:val="000000" w:themeColor="text1"/>
              </w:rPr>
              <w:t>2.4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Калужского УФАС России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69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10" w:lineRule="exact"/>
              <w:ind w:left="460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4" w:lineRule="exact"/>
              <w:ind w:firstLine="56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Калужского УФАС России.</w:t>
            </w:r>
          </w:p>
          <w:p w:rsidR="00D10BBA" w:rsidRPr="00FD63D3" w:rsidRDefault="00D10BBA" w:rsidP="00D10BBA">
            <w:pPr>
              <w:pStyle w:val="1"/>
              <w:framePr w:w="16051" w:h="8717" w:wrap="none" w:vAnchor="page" w:hAnchor="page" w:x="394" w:y="1718"/>
              <w:shd w:val="clear" w:color="auto" w:fill="auto"/>
              <w:spacing w:before="0" w:line="278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Оперативное реагирование на ставшие известными факты коррупционных проявлений и представление соответствующей информации руководителю Калужского УФАС России  для принятия решения о проведении проверок.</w:t>
            </w: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Pr="00FD63D3" w:rsidRDefault="008658AA" w:rsidP="008658AA">
      <w:pPr>
        <w:pStyle w:val="a5"/>
        <w:framePr w:wrap="none" w:vAnchor="page" w:hAnchor="page" w:x="8302" w:y="933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086"/>
        <w:gridCol w:w="2477"/>
        <w:gridCol w:w="2074"/>
        <w:gridCol w:w="4704"/>
      </w:tblGrid>
      <w:tr w:rsidR="008658AA" w:rsidRPr="00FD63D3" w:rsidTr="008658AA">
        <w:trPr>
          <w:trHeight w:hRule="exact"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6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№</w:t>
            </w:r>
          </w:p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60" w:line="210" w:lineRule="exact"/>
              <w:ind w:left="22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D10BBA" w:rsidRPr="00FD63D3" w:rsidTr="00D10BBA">
        <w:trPr>
          <w:trHeight w:hRule="exact" w:val="18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framePr w:w="16046" w:h="9293" w:wrap="none" w:vAnchor="page" w:hAnchor="page" w:x="396" w:y="1447"/>
              <w:rPr>
                <w:color w:val="000000" w:themeColor="text1"/>
                <w:sz w:val="10"/>
                <w:szCs w:val="10"/>
              </w:rPr>
            </w:pPr>
            <w:r w:rsidRPr="00FD63D3">
              <w:rPr>
                <w:rStyle w:val="105pt0pt"/>
                <w:color w:val="000000" w:themeColor="text1"/>
              </w:rPr>
              <w:t>2.5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Калужского УФАС России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 xml:space="preserve">В течении 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всего периода  в случае появления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 xml:space="preserve"> Выявление в случае несоблюдения гражданскими служащими законодательства о противодействии коррупции.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Принятие своевременных и действенных мер дисциплинарного характера по выявленным нарушениям</w:t>
            </w:r>
          </w:p>
        </w:tc>
      </w:tr>
      <w:tr w:rsidR="00D10BBA" w:rsidRPr="00FD63D3" w:rsidTr="009D6053">
        <w:trPr>
          <w:trHeight w:hRule="exact" w:val="29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Калужского УФАС России запретов, ограничений и требований, установленных в целях противодействия коррупции (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антикоррупционные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стандарты), а также применение соответствующих мер дисциплинарной ответственности.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24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2021-2024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при наличии оснований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54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Выявление фактов несоблюдения гражданскими служащими и работниками организаций законодательства Российской Федерации о противодействии коррупции.</w:t>
            </w:r>
          </w:p>
          <w:p w:rsidR="00D10BBA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540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9D6053" w:rsidRPr="00FD63D3" w:rsidRDefault="009D6053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540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Информирование  Управления государственной службы ФАС России о результатах проверки</w:t>
            </w:r>
          </w:p>
          <w:p w:rsidR="00D10BBA" w:rsidRPr="00FD63D3" w:rsidRDefault="00D10BBA" w:rsidP="00D10BBA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D21A6" w:rsidRPr="00FD63D3" w:rsidTr="009D6053">
        <w:trPr>
          <w:trHeight w:hRule="exact" w:val="25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Осуществление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контроля за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line="274" w:lineRule="exact"/>
              <w:ind w:left="46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0" w:after="18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  <w:p w:rsidR="003D21A6" w:rsidRPr="00FD63D3" w:rsidRDefault="003D21A6" w:rsidP="003D21A6">
            <w:pPr>
              <w:pStyle w:val="1"/>
              <w:framePr w:w="16046" w:h="9293" w:wrap="none" w:vAnchor="page" w:hAnchor="page" w:x="396" w:y="1447"/>
              <w:shd w:val="clear" w:color="auto" w:fill="auto"/>
              <w:spacing w:before="240" w:line="274" w:lineRule="exact"/>
              <w:ind w:firstLine="400"/>
              <w:jc w:val="both"/>
              <w:rPr>
                <w:color w:val="000000" w:themeColor="text1"/>
              </w:rPr>
            </w:pP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Pr="00FD63D3" w:rsidRDefault="008658AA" w:rsidP="008658AA">
      <w:pPr>
        <w:pStyle w:val="a5"/>
        <w:framePr w:wrap="none" w:vAnchor="page" w:hAnchor="page" w:x="8295" w:y="933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091"/>
        <w:gridCol w:w="2472"/>
        <w:gridCol w:w="2083"/>
        <w:gridCol w:w="4704"/>
      </w:tblGrid>
      <w:tr w:rsidR="008658AA" w:rsidRPr="00FD63D3" w:rsidTr="008658AA">
        <w:trPr>
          <w:trHeight w:hRule="exact" w:val="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6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№</w:t>
            </w:r>
          </w:p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60" w:line="210" w:lineRule="exact"/>
              <w:ind w:left="22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3D21A6" w:rsidRPr="00FD63D3" w:rsidTr="003D21A6">
        <w:trPr>
          <w:trHeight w:hRule="exact" w:val="18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 w:firstLine="40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/>
              <w:rPr>
                <w:color w:val="000000" w:themeColor="text1"/>
              </w:rPr>
            </w:pPr>
          </w:p>
        </w:tc>
      </w:tr>
      <w:tr w:rsidR="003D21A6" w:rsidRPr="00FD63D3" w:rsidTr="009D6053">
        <w:trPr>
          <w:trHeight w:hRule="exact" w:val="42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контроля (мониторинг) исполнения государственными служащими Калужского УФАС России обязанности  по уведомлению представителя нанимателя о выполнении иной оплачиваемой работы.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Предотвращение нарушения гражданскими служащими Калужского УФАС России требований части 2 статьи 14 и </w:t>
            </w:r>
            <w:proofErr w:type="spellStart"/>
            <w:proofErr w:type="gramStart"/>
            <w:r w:rsidRPr="00FD63D3">
              <w:rPr>
                <w:rStyle w:val="105pt0pt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п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 при выполнении иной оплачиваемой работы.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firstLine="44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 случае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9D6053" w:rsidRPr="00FD63D3" w:rsidRDefault="009D6053" w:rsidP="009D6053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firstLine="540"/>
              <w:jc w:val="both"/>
              <w:rPr>
                <w:color w:val="000000" w:themeColor="text1"/>
              </w:rPr>
            </w:pPr>
            <w:r>
              <w:rPr>
                <w:rStyle w:val="105pt0pt"/>
                <w:color w:val="000000" w:themeColor="text1"/>
              </w:rPr>
              <w:t>Информирование  Управления государственной службы ФАС России о результатах проверки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8" w:lineRule="exact"/>
              <w:ind w:firstLine="400"/>
              <w:jc w:val="both"/>
              <w:rPr>
                <w:color w:val="000000" w:themeColor="text1"/>
              </w:rPr>
            </w:pPr>
          </w:p>
        </w:tc>
      </w:tr>
      <w:tr w:rsidR="003D21A6" w:rsidRPr="00FD63D3" w:rsidTr="0000259F">
        <w:trPr>
          <w:trHeight w:hRule="exact" w:val="2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Организация и обеспечение работы по рассмотрению уведомлений гражданских служащих </w:t>
            </w:r>
            <w:r w:rsidR="009D6053">
              <w:rPr>
                <w:rStyle w:val="105pt0pt"/>
                <w:color w:val="000000" w:themeColor="text1"/>
              </w:rPr>
              <w:t>Калужского У</w:t>
            </w:r>
            <w:r w:rsidRPr="00FD63D3">
              <w:rPr>
                <w:rStyle w:val="105pt0pt"/>
                <w:color w:val="000000" w:themeColor="text1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firstLine="44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Проверка сведений о случаях обращения к гражданскому служащему</w:t>
            </w:r>
            <w:r w:rsidR="0000259F">
              <w:rPr>
                <w:rStyle w:val="105pt0pt"/>
                <w:color w:val="000000" w:themeColor="text1"/>
              </w:rPr>
              <w:t xml:space="preserve"> Калужского УФАС России</w:t>
            </w:r>
            <w:r w:rsidRPr="00FD63D3">
              <w:rPr>
                <w:rStyle w:val="105pt0pt"/>
                <w:color w:val="000000" w:themeColor="text1"/>
              </w:rPr>
              <w:t xml:space="preserve"> в связи с исполнением служебных обязанностей каких-либо лиц в целях склонения к совершению коррупционных правонарушений.</w:t>
            </w:r>
          </w:p>
          <w:p w:rsidR="003D21A6" w:rsidRPr="00FD63D3" w:rsidRDefault="003D21A6" w:rsidP="003D21A6">
            <w:pPr>
              <w:pStyle w:val="1"/>
              <w:framePr w:w="16051" w:h="9518" w:wrap="none" w:vAnchor="page" w:hAnchor="page" w:x="394" w:y="1447"/>
              <w:shd w:val="clear" w:color="auto" w:fill="auto"/>
              <w:spacing w:before="0" w:line="274" w:lineRule="exact"/>
              <w:ind w:left="120" w:firstLine="44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Информирование органов прокуратуры и других правоохранительных органов. </w:t>
            </w: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Pr="00FD63D3" w:rsidRDefault="008658AA" w:rsidP="008658AA">
      <w:pPr>
        <w:pStyle w:val="a5"/>
        <w:framePr w:wrap="none" w:vAnchor="page" w:hAnchor="page" w:x="8316" w:y="933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091"/>
        <w:gridCol w:w="2472"/>
        <w:gridCol w:w="2088"/>
        <w:gridCol w:w="4699"/>
      </w:tblGrid>
      <w:tr w:rsidR="008658AA" w:rsidRPr="00FD63D3" w:rsidTr="008658AA">
        <w:trPr>
          <w:trHeight w:hRule="exact" w:val="6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60" w:line="210" w:lineRule="exact"/>
              <w:ind w:left="20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№</w:t>
            </w:r>
          </w:p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60" w:line="210" w:lineRule="exact"/>
              <w:ind w:left="20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120" w:line="210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3D21A6" w:rsidRPr="00FD63D3" w:rsidTr="003D21A6">
        <w:trPr>
          <w:trHeight w:hRule="exact" w:val="31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9D6053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Рассмотрение на заседаниях Комиссии Калужского УФАС России по соблюдению требований к служебному   (должностному) поведению  федеральных государственных гражданских служащих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 xml:space="preserve">  ,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и урегулированию конфликта интересов,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итоги</w:t>
            </w:r>
            <w:r w:rsidR="009D6053">
              <w:rPr>
                <w:rStyle w:val="105pt0pt"/>
                <w:color w:val="000000" w:themeColor="text1"/>
              </w:rPr>
              <w:t>ов</w:t>
            </w:r>
            <w:r w:rsidRPr="00FD63D3">
              <w:rPr>
                <w:rStyle w:val="105pt0pt"/>
                <w:color w:val="000000" w:themeColor="text1"/>
              </w:rPr>
              <w:t>ежегодных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декларационных компаний.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50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ежегодно 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50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до 30 июня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Информирование членов Комиссии Калужского УФАС России по соблюдению требований к служебному (должностному) поведению федеральных государственных гражданских служащих  поставленных перед Калужского  УФАС России, и урегулированию конфликта интересов о результатах декларационной компании.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3D21A6" w:rsidRPr="00FD63D3" w:rsidTr="003D21A6">
        <w:trPr>
          <w:trHeight w:hRule="exact" w:val="2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контроля соблюдения бывшими гражданскими служащими требований ст. 12 Федерального закона от 25.12.2008 № 273-ФЭ «О противодействии коррупции».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120" w:firstLine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4" w:lineRule="exact"/>
              <w:ind w:left="120"/>
              <w:rPr>
                <w:color w:val="000000" w:themeColor="text1"/>
              </w:rPr>
            </w:pPr>
          </w:p>
        </w:tc>
      </w:tr>
      <w:tr w:rsidR="003D21A6" w:rsidRPr="00FD63D3" w:rsidTr="009D6053">
        <w:trPr>
          <w:trHeight w:hRule="exact" w:val="8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10" w:lineRule="exact"/>
              <w:ind w:left="220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3</w:t>
            </w:r>
          </w:p>
        </w:tc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6" w:h="9298" w:wrap="none" w:vAnchor="page" w:hAnchor="page" w:x="391" w:y="1447"/>
              <w:shd w:val="clear" w:color="auto" w:fill="auto"/>
              <w:spacing w:before="0" w:line="278" w:lineRule="exact"/>
              <w:ind w:left="120" w:firstLine="380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 xml:space="preserve">Повышение эффективности образовательных и популяризацию 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антикоррупционных</w:t>
            </w:r>
            <w:proofErr w:type="spellEnd"/>
            <w:r w:rsidRPr="00FD63D3">
              <w:rPr>
                <w:rStyle w:val="105pt0pt0"/>
                <w:color w:val="000000" w:themeColor="text1"/>
              </w:rPr>
              <w:t xml:space="preserve"> стандартов.</w:t>
            </w:r>
          </w:p>
        </w:tc>
      </w:tr>
    </w:tbl>
    <w:p w:rsidR="008658AA" w:rsidRDefault="008658AA" w:rsidP="008658AA">
      <w:pPr>
        <w:rPr>
          <w:color w:val="000000" w:themeColor="text1"/>
          <w:sz w:val="2"/>
          <w:szCs w:val="2"/>
        </w:rPr>
      </w:pPr>
    </w:p>
    <w:p w:rsidR="0000259F" w:rsidRPr="00FD63D3" w:rsidRDefault="0000259F" w:rsidP="008658AA">
      <w:pPr>
        <w:rPr>
          <w:color w:val="000000" w:themeColor="text1"/>
          <w:sz w:val="2"/>
          <w:szCs w:val="2"/>
        </w:rPr>
        <w:sectPr w:rsidR="0000259F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6091"/>
        <w:gridCol w:w="2467"/>
        <w:gridCol w:w="2083"/>
        <w:gridCol w:w="4718"/>
      </w:tblGrid>
      <w:tr w:rsidR="008658AA" w:rsidRPr="00FD63D3" w:rsidTr="008658AA">
        <w:trPr>
          <w:trHeight w:hRule="exact" w:val="7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lastRenderedPageBreak/>
              <w:t xml:space="preserve">№ ' </w:t>
            </w: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120" w:line="210" w:lineRule="exact"/>
              <w:ind w:left="4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3D21A6" w:rsidRPr="00FD63D3" w:rsidTr="003D21A6">
        <w:trPr>
          <w:trHeight w:hRule="exact" w:val="28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Осуществление комплекса организационных, разъяснительных и иных мер по соблюдению государственными служащими Калужского УФАС 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20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Своевременное доведение до сведения гражданских служащих положений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антикоррупционного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законодательства Российской Федерации 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Проведение индивидуальных бесед со всеми гражданами, поступающими на государственную службу.</w:t>
            </w:r>
          </w:p>
        </w:tc>
      </w:tr>
      <w:tr w:rsidR="003D21A6" w:rsidRPr="00FD63D3" w:rsidTr="003D21A6">
        <w:trPr>
          <w:trHeight w:hRule="exact" w:val="15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3.2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Организация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антикоррупционного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просвещения, правового воспитания и популяризации этических стандартов поведения государственных служащих Калужского УФАС России.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4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Постоянно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 2021-2024 гг.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120" w:firstLine="54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Снижение уровня коррупционных правонарушений.</w:t>
            </w:r>
          </w:p>
        </w:tc>
      </w:tr>
      <w:tr w:rsidR="003D21A6" w:rsidRPr="00FD63D3" w:rsidTr="003D21A6">
        <w:trPr>
          <w:trHeight w:hRule="exact" w:val="35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10" w:lineRule="exact"/>
              <w:ind w:left="22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3.3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Обеспечение прохождения повышения квалификации государственными служащими Калужского УФАС России, в должностные обязанности которых входит участие в противодействии коррупции.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2.Обеспечение участия государственных гражданских служащих Калужского У ФАС России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 xml:space="preserve"> ,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в должностные обязанности которых входит участие в проведении закупок товаров, работ, услуг для обеспечения 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9D605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9D605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Повышение квалификации государственных служащих Калужского УФАС России,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3D21A6" w:rsidRPr="00FD63D3" w:rsidRDefault="003D21A6" w:rsidP="003D21A6">
            <w:pPr>
              <w:pStyle w:val="1"/>
              <w:framePr w:w="16075" w:h="9312" w:wrap="none" w:vAnchor="page" w:hAnchor="page" w:x="382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6096"/>
        <w:gridCol w:w="2482"/>
        <w:gridCol w:w="2078"/>
        <w:gridCol w:w="4699"/>
      </w:tblGrid>
      <w:tr w:rsidR="008658AA" w:rsidRPr="00FD63D3" w:rsidTr="004210E1">
        <w:trPr>
          <w:trHeight w:hRule="exact" w:val="6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60" w:line="210" w:lineRule="exact"/>
              <w:ind w:left="18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lastRenderedPageBreak/>
              <w:t>№</w:t>
            </w:r>
          </w:p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60" w:line="210" w:lineRule="exact"/>
              <w:ind w:left="18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ind w:left="50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  <w:tr w:rsidR="003D21A6" w:rsidRPr="00FD63D3" w:rsidTr="004210E1">
        <w:trPr>
          <w:trHeight w:hRule="exact" w:val="7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4.</w:t>
            </w:r>
          </w:p>
        </w:tc>
        <w:tc>
          <w:tcPr>
            <w:tcW w:w="1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Выявление и систематизация причин и условий проявления коррупции в деятельности Калужского УФАС России, мониторинг коррупционных</w:t>
            </w:r>
          </w:p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рисков и осуществление мер по их минимизации</w:t>
            </w:r>
          </w:p>
        </w:tc>
      </w:tr>
      <w:tr w:rsidR="003D21A6" w:rsidRPr="00FD63D3" w:rsidTr="004210E1">
        <w:trPr>
          <w:trHeight w:hRule="exact" w:val="34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Калужском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УФАС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Участие в мероприятиях по вопросам противодействия коррупции.</w:t>
            </w:r>
          </w:p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Направление запросов в федеральные органы исполнительной власти, уполномоченные на осуществление оперативно-розыскной деятельности.</w:t>
            </w:r>
          </w:p>
          <w:p w:rsidR="003D21A6" w:rsidRPr="00FD63D3" w:rsidRDefault="003D21A6" w:rsidP="003D21A6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Федерации, об имеющихся у них сведениях.</w:t>
            </w:r>
          </w:p>
        </w:tc>
      </w:tr>
      <w:tr w:rsidR="004210E1" w:rsidRPr="00FD63D3" w:rsidTr="009D6053">
        <w:trPr>
          <w:trHeight w:hRule="exact" w:val="15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4210E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10" w:lineRule="exact"/>
              <w:ind w:left="2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rStyle w:val="105pt0pt"/>
                <w:color w:val="000000" w:themeColor="text1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4210E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Мониторинг и выявление коррупционных рисков, в том числе причин и условий коррупции в деятельности Калужского УФАС России по осуществлению закупок для государственных нужд и устранение выявленных коррупционных рисков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4210E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4210E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E1" w:rsidRPr="00FD63D3" w:rsidRDefault="004210E1" w:rsidP="004210E1">
            <w:pPr>
              <w:pStyle w:val="1"/>
              <w:framePr w:w="16051" w:h="9283" w:wrap="none" w:vAnchor="page" w:hAnchor="page" w:x="394" w:y="1447"/>
              <w:shd w:val="clear" w:color="auto" w:fill="auto"/>
              <w:spacing w:before="0" w:line="274" w:lineRule="exact"/>
              <w:ind w:firstLine="400"/>
              <w:jc w:val="both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Обеспечение требований действующего законодательства при осуществлении закупок товаров, работ, услуг для нужд Калужского УФАС России</w:t>
            </w: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Pr="00FD63D3" w:rsidRDefault="008658AA" w:rsidP="008658AA">
      <w:pPr>
        <w:pStyle w:val="a5"/>
        <w:framePr w:wrap="none" w:vAnchor="page" w:hAnchor="page" w:x="8307" w:y="933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082"/>
        <w:gridCol w:w="2477"/>
        <w:gridCol w:w="2083"/>
        <w:gridCol w:w="4714"/>
      </w:tblGrid>
      <w:tr w:rsidR="008658AA" w:rsidRPr="00FD63D3" w:rsidTr="008658AA">
        <w:trPr>
          <w:trHeight w:hRule="exact"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0" w:after="60" w:line="210" w:lineRule="exact"/>
              <w:ind w:left="22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’№</w:t>
            </w:r>
          </w:p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60" w:line="210" w:lineRule="exact"/>
              <w:ind w:left="220"/>
              <w:rPr>
                <w:color w:val="000000" w:themeColor="text1"/>
              </w:rPr>
            </w:pPr>
            <w:proofErr w:type="spellStart"/>
            <w:proofErr w:type="gram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  <w:proofErr w:type="gramEnd"/>
            <w:r w:rsidRPr="00FD63D3">
              <w:rPr>
                <w:rStyle w:val="105pt0pt0"/>
                <w:color w:val="000000" w:themeColor="text1"/>
              </w:rPr>
              <w:t>/</w:t>
            </w:r>
            <w:proofErr w:type="spellStart"/>
            <w:r w:rsidRPr="00FD63D3">
              <w:rPr>
                <w:rStyle w:val="105pt0pt0"/>
                <w:color w:val="000000" w:themeColor="text1"/>
              </w:rPr>
              <w:t>п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0" w:after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Ответственные</w:t>
            </w:r>
          </w:p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120" w:line="210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0" w:after="12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Срок</w:t>
            </w:r>
          </w:p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120" w:line="210" w:lineRule="exact"/>
              <w:ind w:left="4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исполнения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8658AA">
            <w:pPr>
              <w:pStyle w:val="1"/>
              <w:framePr w:w="16056" w:h="8746" w:wrap="none" w:vAnchor="page" w:hAnchor="page" w:x="391" w:y="1447"/>
              <w:shd w:val="clear" w:color="auto" w:fill="auto"/>
              <w:spacing w:before="0" w:line="210" w:lineRule="exact"/>
              <w:jc w:val="center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Ожидаемый результат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096"/>
        <w:gridCol w:w="2472"/>
        <w:gridCol w:w="2083"/>
        <w:gridCol w:w="4704"/>
      </w:tblGrid>
      <w:tr w:rsidR="008658AA" w:rsidRPr="00FD63D3" w:rsidTr="008658AA">
        <w:trPr>
          <w:trHeight w:hRule="exact"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8658AA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5.</w:t>
            </w:r>
          </w:p>
        </w:tc>
        <w:tc>
          <w:tcPr>
            <w:tcW w:w="1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8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Взаимодействие  Калужского УФАС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 Калужского УФАС России</w:t>
            </w:r>
          </w:p>
        </w:tc>
      </w:tr>
      <w:tr w:rsidR="004210E1" w:rsidRPr="00FD63D3" w:rsidTr="004210E1">
        <w:trPr>
          <w:trHeight w:hRule="exact" w:val="28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5.1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8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Обеспечение размещения на официальном сайте Калужского УФАС России в сети Интернет информации об </w:t>
            </w:r>
            <w:proofErr w:type="spellStart"/>
            <w:r w:rsidRPr="00FD63D3">
              <w:rPr>
                <w:rStyle w:val="105pt0pt"/>
                <w:color w:val="000000" w:themeColor="text1"/>
              </w:rPr>
              <w:t>антикоррупционной</w:t>
            </w:r>
            <w:proofErr w:type="spellEnd"/>
            <w:r w:rsidRPr="00FD63D3">
              <w:rPr>
                <w:rStyle w:val="105pt0pt"/>
                <w:color w:val="000000" w:themeColor="text1"/>
              </w:rPr>
              <w:t xml:space="preserve"> деятельности Калужского УФАС России, ведение специализированного раздела «Противодействие коррупции».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</w:t>
            </w:r>
            <w:r w:rsidRPr="00FD63D3">
              <w:rPr>
                <w:rStyle w:val="105pt0pt0"/>
                <w:b w:val="0"/>
                <w:color w:val="000000" w:themeColor="text1"/>
              </w:rPr>
              <w:t>«О</w:t>
            </w:r>
            <w:r w:rsidRPr="00FD63D3">
              <w:rPr>
                <w:rStyle w:val="105pt0pt0"/>
                <w:color w:val="000000" w:themeColor="text1"/>
              </w:rPr>
              <w:t xml:space="preserve"> </w:t>
            </w:r>
            <w:r w:rsidRPr="00FD63D3">
              <w:rPr>
                <w:rStyle w:val="105pt0pt"/>
                <w:color w:val="000000" w:themeColor="text1"/>
              </w:rPr>
              <w:t>требованиях к размещению и наполнению подразделов, посвящённых вопросам противодействия коррупции, официальных сайтов федеральных государственных органов...»</w:t>
            </w:r>
          </w:p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firstLine="42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Открытость и доступность информации о работе по профилактике коррупционных правонарушений в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Калужском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УФАС России.</w:t>
            </w:r>
          </w:p>
        </w:tc>
      </w:tr>
      <w:tr w:rsidR="004210E1" w:rsidRPr="00FD63D3" w:rsidTr="009D6053">
        <w:trPr>
          <w:trHeight w:hRule="exact" w:val="1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Калужском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УФАС России и организация проверки таких фактов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after="480" w:line="274" w:lineRule="exact"/>
              <w:ind w:firstLine="48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Анализ информации. При необходимости инициирование проверок.</w:t>
            </w:r>
          </w:p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480" w:line="274" w:lineRule="exact"/>
              <w:ind w:firstLine="480"/>
              <w:jc w:val="both"/>
              <w:rPr>
                <w:color w:val="000000" w:themeColor="text1"/>
              </w:rPr>
            </w:pPr>
          </w:p>
        </w:tc>
      </w:tr>
      <w:tr w:rsidR="004210E1" w:rsidRPr="00FD63D3" w:rsidTr="009D6053">
        <w:trPr>
          <w:trHeight w:hRule="exact" w:val="16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10" w:lineRule="exact"/>
              <w:ind w:left="240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5.3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8" w:lineRule="exact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Обеспечение эффективного взаимодействия Калужского УФАС России со средствами массовой информации в сфере противодействия коррупции, в том числе оказание  содействия средствам массовой информации в широком освещении мер по противодействию коррупции, принимаемых Калужским УФАС России.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firstLine="420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Своевременное представление СМИ установленной законодательством Российской Федерации информации. </w:t>
            </w:r>
          </w:p>
          <w:p w:rsidR="004210E1" w:rsidRPr="00FD63D3" w:rsidRDefault="004210E1" w:rsidP="003E4575">
            <w:pPr>
              <w:pStyle w:val="1"/>
              <w:framePr w:w="16061" w:h="9509" w:wrap="none" w:vAnchor="page" w:hAnchor="page" w:x="391" w:y="1396"/>
              <w:shd w:val="clear" w:color="auto" w:fill="auto"/>
              <w:spacing w:before="0" w:line="274" w:lineRule="exact"/>
              <w:ind w:firstLine="420"/>
              <w:jc w:val="both"/>
              <w:rPr>
                <w:rStyle w:val="105pt0pt"/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Участие в пресс-конференциях. Подготовка публикаций, репортажей, социальной рекламы и т.д.</w:t>
            </w:r>
          </w:p>
        </w:tc>
      </w:tr>
    </w:tbl>
    <w:p w:rsidR="008658AA" w:rsidRPr="00FD63D3" w:rsidRDefault="008658AA" w:rsidP="008658AA">
      <w:pPr>
        <w:rPr>
          <w:color w:val="000000" w:themeColor="text1"/>
          <w:sz w:val="2"/>
          <w:szCs w:val="2"/>
        </w:rPr>
        <w:sectPr w:rsidR="008658AA" w:rsidRPr="00FD63D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Pr="00FD63D3" w:rsidRDefault="008658AA" w:rsidP="008658AA">
      <w:pPr>
        <w:pStyle w:val="a5"/>
        <w:framePr w:wrap="none" w:vAnchor="page" w:hAnchor="page" w:x="8266" w:y="938"/>
        <w:shd w:val="clear" w:color="auto" w:fill="auto"/>
        <w:spacing w:line="210" w:lineRule="exact"/>
        <w:ind w:left="2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6096"/>
        <w:gridCol w:w="2424"/>
        <w:gridCol w:w="2131"/>
        <w:gridCol w:w="4714"/>
      </w:tblGrid>
      <w:tr w:rsidR="008658AA" w:rsidRPr="00FD63D3" w:rsidTr="008658AA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AA" w:rsidRPr="00FD63D3" w:rsidRDefault="00FF3D02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6</w:t>
            </w:r>
            <w:r w:rsidR="008658AA" w:rsidRPr="00FD63D3">
              <w:rPr>
                <w:rStyle w:val="105pt0pt0"/>
                <w:color w:val="000000" w:themeColor="text1"/>
              </w:rPr>
              <w:t>.</w:t>
            </w:r>
          </w:p>
        </w:tc>
        <w:tc>
          <w:tcPr>
            <w:tcW w:w="15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AA" w:rsidRPr="00FD63D3" w:rsidRDefault="008658AA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6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0"/>
                <w:color w:val="000000" w:themeColor="text1"/>
              </w:rPr>
              <w:t>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</w:tc>
      </w:tr>
      <w:tr w:rsidR="004210E1" w:rsidRPr="00FD63D3" w:rsidTr="008658AA">
        <w:trPr>
          <w:trHeight w:hRule="exact" w:val="2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10" w:lineRule="exact"/>
              <w:ind w:left="240"/>
              <w:rPr>
                <w:color w:val="000000" w:themeColor="text1"/>
              </w:rPr>
            </w:pPr>
            <w:r w:rsidRPr="00FD63D3">
              <w:rPr>
                <w:color w:val="000000" w:themeColor="text1"/>
              </w:rPr>
              <w:t>6.1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При осуществлении приёма и анализа справок о доходах, расходах, об имуществе и обязательствах имущественного характера ввести учёт сведений о владении гражданскими служащими цифровыми финансовыми активами, иными цифровыми правами, цифровой валютой.</w:t>
            </w:r>
          </w:p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Ввести учёт проверок достоверности и полноты сведений о владении гражданскими служащими цифровыми финансовыми активами, иными цифровыми правами, цифровой валютой и осуществления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контроля за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расходами на приобретение цифровых финансовых активов, иных цифровых прав, цифровой валюты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Должностное лицо, ответственное за профилактику коррупционных правонарушений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ind w:left="420"/>
              <w:rPr>
                <w:color w:val="000000" w:themeColor="text1"/>
                <w:sz w:val="21"/>
                <w:szCs w:val="21"/>
              </w:rPr>
            </w:pPr>
            <w:r w:rsidRPr="00FD63D3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ind w:firstLine="46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 xml:space="preserve">Усиление </w:t>
            </w:r>
            <w:proofErr w:type="gramStart"/>
            <w:r w:rsidRPr="00FD63D3">
              <w:rPr>
                <w:rStyle w:val="105pt0pt"/>
                <w:color w:val="000000" w:themeColor="text1"/>
              </w:rPr>
              <w:t>контроля за</w:t>
            </w:r>
            <w:proofErr w:type="gramEnd"/>
            <w:r w:rsidRPr="00FD63D3">
              <w:rPr>
                <w:rStyle w:val="105pt0pt"/>
                <w:color w:val="000000" w:themeColor="text1"/>
              </w:rPr>
              <w:t xml:space="preserve"> владением гражданскими служащими цифровыми финансовыми активами, иными цифровыми правами, цифровой валютой.</w:t>
            </w:r>
          </w:p>
          <w:p w:rsidR="004210E1" w:rsidRPr="00FD63D3" w:rsidRDefault="004210E1" w:rsidP="003E4575">
            <w:pPr>
              <w:pStyle w:val="1"/>
              <w:framePr w:w="16080" w:h="9331" w:wrap="none" w:vAnchor="page" w:hAnchor="page" w:x="616" w:y="481"/>
              <w:shd w:val="clear" w:color="auto" w:fill="auto"/>
              <w:spacing w:before="0" w:line="274" w:lineRule="exact"/>
              <w:ind w:firstLine="460"/>
              <w:jc w:val="both"/>
              <w:rPr>
                <w:color w:val="000000" w:themeColor="text1"/>
              </w:rPr>
            </w:pPr>
            <w:r w:rsidRPr="00FD63D3">
              <w:rPr>
                <w:rStyle w:val="105pt0pt"/>
                <w:color w:val="000000" w:themeColor="text1"/>
              </w:rPr>
              <w:t>Начиная с декларационной компании 2022 года ведение реестра гражданских служащих, владеющих цифровыми финансовыми активами, иными цифровыми правами, цифровой валютой.</w:t>
            </w:r>
          </w:p>
        </w:tc>
      </w:tr>
    </w:tbl>
    <w:p w:rsidR="008658AA" w:rsidRDefault="008658AA" w:rsidP="008658AA">
      <w:pPr>
        <w:rPr>
          <w:sz w:val="2"/>
          <w:szCs w:val="2"/>
        </w:rPr>
        <w:sectPr w:rsidR="008658A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658AA" w:rsidRDefault="008658AA" w:rsidP="008658AA">
      <w:pPr>
        <w:pStyle w:val="a5"/>
        <w:framePr w:wrap="none" w:vAnchor="page" w:hAnchor="page" w:x="8271" w:y="938"/>
        <w:shd w:val="clear" w:color="auto" w:fill="auto"/>
        <w:spacing w:line="210" w:lineRule="exact"/>
        <w:ind w:left="20"/>
      </w:pPr>
    </w:p>
    <w:p w:rsidR="00236B5F" w:rsidRDefault="00236B5F"/>
    <w:sectPr w:rsidR="00236B5F" w:rsidSect="008658A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BF7"/>
    <w:multiLevelType w:val="multilevel"/>
    <w:tmpl w:val="DA6ACBF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31A5"/>
    <w:multiLevelType w:val="multilevel"/>
    <w:tmpl w:val="9CAABFC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C14AC"/>
    <w:multiLevelType w:val="multilevel"/>
    <w:tmpl w:val="A2A03C8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D5E5E"/>
    <w:multiLevelType w:val="multilevel"/>
    <w:tmpl w:val="204A35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8AA"/>
    <w:rsid w:val="0000259F"/>
    <w:rsid w:val="000F26D9"/>
    <w:rsid w:val="00236B5F"/>
    <w:rsid w:val="002D66D4"/>
    <w:rsid w:val="00303CB8"/>
    <w:rsid w:val="003D21A6"/>
    <w:rsid w:val="003E4575"/>
    <w:rsid w:val="004210E1"/>
    <w:rsid w:val="00583F14"/>
    <w:rsid w:val="008658AA"/>
    <w:rsid w:val="009D6053"/>
    <w:rsid w:val="00AA663E"/>
    <w:rsid w:val="00D10BBA"/>
    <w:rsid w:val="00D8142B"/>
    <w:rsid w:val="00FD63D3"/>
    <w:rsid w:val="00FF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658AA"/>
    <w:rPr>
      <w:rFonts w:ascii="Sylfaen" w:eastAsia="Sylfaen" w:hAnsi="Sylfaen" w:cs="Sylfaen"/>
      <w:spacing w:val="-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58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58AA"/>
    <w:rPr>
      <w:rFonts w:ascii="Sylfaen" w:eastAsia="Sylfaen" w:hAnsi="Sylfaen" w:cs="Sylfaen"/>
      <w:spacing w:val="-2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8658AA"/>
    <w:rPr>
      <w:color w:val="000000"/>
      <w:spacing w:val="-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658AA"/>
    <w:rPr>
      <w:b/>
      <w:bCs/>
      <w:color w:val="000000"/>
      <w:spacing w:val="-1"/>
      <w:w w:val="100"/>
      <w:position w:val="0"/>
      <w:sz w:val="21"/>
      <w:szCs w:val="21"/>
      <w:lang w:val="ru-RU"/>
    </w:rPr>
  </w:style>
  <w:style w:type="character" w:customStyle="1" w:styleId="a4">
    <w:name w:val="Колонтитул_"/>
    <w:basedOn w:val="a0"/>
    <w:link w:val="a5"/>
    <w:rsid w:val="008658AA"/>
    <w:rPr>
      <w:rFonts w:ascii="Sylfaen" w:eastAsia="Sylfaen" w:hAnsi="Sylfaen" w:cs="Sylfaen"/>
      <w:b/>
      <w:bCs/>
      <w:spacing w:val="7"/>
      <w:sz w:val="21"/>
      <w:szCs w:val="21"/>
      <w:shd w:val="clear" w:color="auto" w:fill="FFFFFF"/>
    </w:rPr>
  </w:style>
  <w:style w:type="character" w:customStyle="1" w:styleId="105pt0pt1">
    <w:name w:val="Основной текст + 10;5 pt;Курсив;Интервал 0 pt"/>
    <w:basedOn w:val="a3"/>
    <w:rsid w:val="008658AA"/>
    <w:rPr>
      <w:i/>
      <w:iCs/>
      <w:color w:val="000000"/>
      <w:spacing w:val="9"/>
      <w:w w:val="100"/>
      <w:position w:val="0"/>
      <w:sz w:val="21"/>
      <w:szCs w:val="21"/>
      <w:lang w:val="ru-RU"/>
    </w:rPr>
  </w:style>
  <w:style w:type="character" w:customStyle="1" w:styleId="21">
    <w:name w:val="Колонтитул (2)_"/>
    <w:basedOn w:val="a0"/>
    <w:link w:val="22"/>
    <w:rsid w:val="008658AA"/>
    <w:rPr>
      <w:rFonts w:ascii="Arial Unicode MS" w:eastAsia="Arial Unicode MS" w:hAnsi="Arial Unicode MS" w:cs="Arial Unicode MS"/>
      <w:spacing w:val="1"/>
      <w:sz w:val="19"/>
      <w:szCs w:val="19"/>
      <w:shd w:val="clear" w:color="auto" w:fill="FFFFFF"/>
    </w:rPr>
  </w:style>
  <w:style w:type="character" w:customStyle="1" w:styleId="Geneva13pt0pt">
    <w:name w:val="Основной текст + Geneva;13 pt;Курсив;Интервал 0 pt"/>
    <w:basedOn w:val="a3"/>
    <w:rsid w:val="008658AA"/>
    <w:rPr>
      <w:rFonts w:ascii="Geneva" w:eastAsia="Geneva" w:hAnsi="Geneva" w:cs="Geneva"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40">
    <w:name w:val="Основной текст (4)"/>
    <w:basedOn w:val="a"/>
    <w:link w:val="4"/>
    <w:rsid w:val="008658AA"/>
    <w:pPr>
      <w:shd w:val="clear" w:color="auto" w:fill="FFFFFF"/>
      <w:spacing w:after="60" w:line="274" w:lineRule="exact"/>
      <w:jc w:val="center"/>
    </w:pPr>
    <w:rPr>
      <w:rFonts w:ascii="Sylfaen" w:eastAsia="Sylfaen" w:hAnsi="Sylfaen" w:cs="Sylfaen"/>
      <w:color w:val="auto"/>
      <w:spacing w:val="-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8658AA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658AA"/>
    <w:pPr>
      <w:shd w:val="clear" w:color="auto" w:fill="FFFFFF"/>
      <w:spacing w:before="900" w:line="480" w:lineRule="exact"/>
    </w:pPr>
    <w:rPr>
      <w:rFonts w:ascii="Sylfaen" w:eastAsia="Sylfaen" w:hAnsi="Sylfaen" w:cs="Sylfaen"/>
      <w:color w:val="auto"/>
      <w:spacing w:val="-2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8658AA"/>
    <w:pPr>
      <w:shd w:val="clear" w:color="auto" w:fill="FFFFFF"/>
      <w:spacing w:line="0" w:lineRule="atLeast"/>
    </w:pPr>
    <w:rPr>
      <w:rFonts w:ascii="Sylfaen" w:eastAsia="Sylfaen" w:hAnsi="Sylfaen" w:cs="Sylfaen"/>
      <w:b/>
      <w:bCs/>
      <w:color w:val="auto"/>
      <w:spacing w:val="7"/>
      <w:sz w:val="21"/>
      <w:szCs w:val="21"/>
      <w:lang w:eastAsia="en-US"/>
    </w:rPr>
  </w:style>
  <w:style w:type="paragraph" w:customStyle="1" w:styleId="22">
    <w:name w:val="Колонтитул (2)"/>
    <w:basedOn w:val="a"/>
    <w:link w:val="21"/>
    <w:rsid w:val="008658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1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kb5kdr</dc:creator>
  <cp:lastModifiedBy>Yashenkova</cp:lastModifiedBy>
  <cp:revision>7</cp:revision>
  <cp:lastPrinted>2021-10-14T13:29:00Z</cp:lastPrinted>
  <dcterms:created xsi:type="dcterms:W3CDTF">2021-10-14T13:27:00Z</dcterms:created>
  <dcterms:modified xsi:type="dcterms:W3CDTF">2021-10-15T13:27:00Z</dcterms:modified>
</cp:coreProperties>
</file>